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2019年高等教育质量监测国家数据平台数据填报说明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1.各单位要认真研究数据填报指南，掌握数据指标内涵，确保数据的准确性和完整性。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2.数据采集责任单位可根据填报工作的具体情况随时填加协作单位，相关协作单位必须密切配合完成。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3.各项数据采集都直接或间接与各学院（系、部）相关，各数据采集责任单位根据填报任务需要对学院（系、部）下发采集任务、提出要求，请各二级学院（系、部）积极配合。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4.数据平台可以直接填报或者采用模板导入，如果采用模板导入，格式以模板默认为准，不要更改，否则不能导入。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5.基本统计指标说明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统计时间：分时期数和时点数，时期数又分自然年和学年。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自然年：指自然年度，即上年的1月1日至12月31日。如财务、科研和图书信息按自然年度时期统计汇总数。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学年：指教育年度，即上年的9月1日至本年的8月31日。如教学信息按学年度时期统计汇总数。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时点：指特定时刻产生的指标数据的统计截止时间，即本年9月30日。如在校生数、教职工数、占地面积、固定资产总值等指标为统计时点数。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具体时间参考采集信息的时间标注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eastAsia="zh-CN"/>
        </w:rPr>
        <w:t>以下</w:t>
      </w:r>
      <w:r>
        <w:rPr>
          <w:rFonts w:hint="eastAsia"/>
          <w:sz w:val="28"/>
          <w:szCs w:val="28"/>
          <w:lang w:val="en-US" w:eastAsia="zh-CN"/>
        </w:rPr>
        <w:t>7个</w:t>
      </w:r>
      <w:r>
        <w:rPr>
          <w:rFonts w:hint="eastAsia"/>
          <w:sz w:val="28"/>
          <w:szCs w:val="28"/>
        </w:rPr>
        <w:t>基础数据表需要被其他表格关联采用，必须提前完成：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第一步：表1-3 学校相关行政单位（党校办）、表1-4 学校教科研单位（党校办）要求11月5日之前完成；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第二步：表1-5-1 专业基本情况（教务处）要求11月6日之前完成；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第三步：表1-6-1 教职工基本信息（人事处）、表1-6-3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外聘教师基本信息（教务处）、表1-7 本科生基情况（教务处）、表 1-8-1实验场所（教务处）要求11月7日之前完成。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7.所有数据采集要求11月17日之前完成。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  <w:lang w:eastAsia="zh-CN"/>
        </w:rPr>
        <w:t>请填报人和审核人填加</w:t>
      </w:r>
      <w:r>
        <w:rPr>
          <w:rFonts w:hint="eastAsia"/>
          <w:sz w:val="28"/>
          <w:szCs w:val="28"/>
        </w:rPr>
        <w:t>建院数据填报QQ群：252085512</w:t>
      </w:r>
      <w:r>
        <w:rPr>
          <w:rFonts w:hint="eastAsia"/>
          <w:sz w:val="28"/>
          <w:szCs w:val="28"/>
          <w:lang w:val="en-US" w:eastAsia="zh-CN"/>
        </w:rPr>
        <w:t xml:space="preserve"> 联系人：陈永强（4187966）、高宏德（4187662）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0" w:firstLineChars="23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13970</wp:posOffset>
            </wp:positionV>
            <wp:extent cx="2266950" cy="1733550"/>
            <wp:effectExtent l="0" t="0" r="0" b="19050"/>
            <wp:wrapThrough wrapText="bothSides">
              <wp:wrapPolygon>
                <wp:start x="2178" y="0"/>
                <wp:lineTo x="2178" y="21363"/>
                <wp:lineTo x="19240" y="21363"/>
                <wp:lineTo x="19240" y="0"/>
                <wp:lineTo x="2178" y="0"/>
              </wp:wrapPolygon>
            </wp:wrapThrough>
            <wp:docPr id="1" name="图片 1" descr="建院数据填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院数据填报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b="2720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68FE"/>
    <w:rsid w:val="4BCF3093"/>
    <w:rsid w:val="50F26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2019-10-30T01:38:00Z</dcterms:created>
  <dc:creator>Administrator</dc:creator>
  <cp:lastModifiedBy>Administrator</cp:lastModifiedBy>
  <cp:lastPrinted>2019-10-30T03:46:24Z</cp:lastPrinted>
  <dcterms:modified xsi:type="dcterms:W3CDTF">2019-10-30T04:11:22Z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